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34C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2034C5">
        <w:tc>
          <w:tcPr>
            <w:tcW w:w="5103" w:type="dxa"/>
          </w:tcPr>
          <w:p w:rsidR="00000000" w:rsidRPr="002034C5" w:rsidRDefault="002034C5">
            <w:pPr>
              <w:pStyle w:val="ConsPlusNormal"/>
            </w:pPr>
            <w:r w:rsidRPr="002034C5">
              <w:t>17 января 2001 года</w:t>
            </w:r>
          </w:p>
        </w:tc>
        <w:tc>
          <w:tcPr>
            <w:tcW w:w="5103" w:type="dxa"/>
          </w:tcPr>
          <w:p w:rsidR="00000000" w:rsidRPr="002034C5" w:rsidRDefault="002034C5">
            <w:pPr>
              <w:pStyle w:val="ConsPlusNormal"/>
              <w:jc w:val="right"/>
            </w:pPr>
            <w:r w:rsidRPr="002034C5">
              <w:t>N 3</w:t>
            </w:r>
          </w:p>
        </w:tc>
      </w:tr>
    </w:tbl>
    <w:p w:rsidR="00000000" w:rsidRDefault="002034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jc w:val="center"/>
      </w:pPr>
      <w:r>
        <w:t>ЗАКОН</w:t>
      </w:r>
    </w:p>
    <w:p w:rsidR="00000000" w:rsidRDefault="002034C5">
      <w:pPr>
        <w:pStyle w:val="ConsPlusTitle"/>
        <w:jc w:val="center"/>
      </w:pPr>
      <w:r>
        <w:t>ГОРОДА МОСКВЫ</w:t>
      </w:r>
    </w:p>
    <w:p w:rsidR="00000000" w:rsidRDefault="002034C5">
      <w:pPr>
        <w:pStyle w:val="ConsPlusTitle"/>
        <w:jc w:val="center"/>
      </w:pPr>
    </w:p>
    <w:p w:rsidR="00000000" w:rsidRDefault="002034C5">
      <w:pPr>
        <w:pStyle w:val="ConsPlusTitle"/>
        <w:jc w:val="center"/>
      </w:pPr>
      <w:r>
        <w:t>ОБ ОБЕСПЕЧЕНИИ БЕСПРЕПЯТСТВЕННОГО ДОСТУПА ИНВАЛИДОВ</w:t>
      </w:r>
    </w:p>
    <w:p w:rsidR="00000000" w:rsidRDefault="002034C5">
      <w:pPr>
        <w:pStyle w:val="ConsPlusTitle"/>
        <w:jc w:val="center"/>
      </w:pPr>
      <w:r>
        <w:t>И ИНЫХ МАЛОМОБИЛЬНЫХ ГРАЖДАН К ОБЪЕКТАМ СОЦИАЛЬНОЙ,</w:t>
      </w:r>
    </w:p>
    <w:p w:rsidR="00000000" w:rsidRDefault="002034C5">
      <w:pPr>
        <w:pStyle w:val="ConsPlusTitle"/>
        <w:jc w:val="center"/>
      </w:pPr>
      <w:r>
        <w:t>ТРАНСПОРТНОЙ И ИНЖЕНЕРНОЙ ИНФРАСТРУКТУР ГОРОДА МОСКВЫ</w:t>
      </w:r>
    </w:p>
    <w:p w:rsidR="00000000" w:rsidRDefault="002034C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0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034C5" w:rsidRDefault="002034C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034C5" w:rsidRDefault="002034C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034C5" w:rsidRDefault="002034C5">
            <w:pPr>
              <w:pStyle w:val="ConsPlusNormal"/>
              <w:jc w:val="center"/>
              <w:rPr>
                <w:color w:val="392C69"/>
              </w:rPr>
            </w:pPr>
            <w:r w:rsidRPr="002034C5">
              <w:rPr>
                <w:color w:val="392C69"/>
              </w:rPr>
              <w:t>Список изменяющих документов</w:t>
            </w:r>
          </w:p>
          <w:p w:rsidR="00000000" w:rsidRPr="002034C5" w:rsidRDefault="002034C5">
            <w:pPr>
              <w:pStyle w:val="ConsPlusNormal"/>
              <w:jc w:val="center"/>
              <w:rPr>
                <w:color w:val="392C69"/>
              </w:rPr>
            </w:pPr>
            <w:r w:rsidRPr="002034C5">
              <w:rPr>
                <w:color w:val="392C69"/>
              </w:rPr>
              <w:t>(в ред. законов г. Москвы</w:t>
            </w:r>
          </w:p>
          <w:p w:rsidR="00000000" w:rsidRPr="002034C5" w:rsidRDefault="002034C5">
            <w:pPr>
              <w:pStyle w:val="ConsPlusNormal"/>
              <w:jc w:val="center"/>
              <w:rPr>
                <w:color w:val="392C69"/>
              </w:rPr>
            </w:pPr>
            <w:r w:rsidRPr="002034C5">
              <w:rPr>
                <w:color w:val="392C69"/>
              </w:rPr>
              <w:t xml:space="preserve">от 21.11.2007 </w:t>
            </w:r>
            <w:hyperlink r:id="rId6" w:tooltip="Закон г. Москвы от 21.11.2007 N 45 (ред. от 13.11.2024) &quot;Кодекс города Москвы об административных правонарушениях&quot;{КонсультантПлюс}" w:history="1">
              <w:r w:rsidRPr="002034C5">
                <w:rPr>
                  <w:color w:val="0000FF"/>
                </w:rPr>
                <w:t>N 45</w:t>
              </w:r>
            </w:hyperlink>
            <w:r w:rsidRPr="002034C5">
              <w:rPr>
                <w:color w:val="392C69"/>
              </w:rPr>
              <w:t xml:space="preserve">, от 16.12.2015 </w:t>
            </w:r>
            <w:hyperlink r:id="rId7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      <w:r w:rsidRPr="002034C5">
                <w:rPr>
                  <w:color w:val="0000FF"/>
                </w:rPr>
                <w:t>N 70</w:t>
              </w:r>
            </w:hyperlink>
            <w:r w:rsidRPr="002034C5">
              <w:rPr>
                <w:color w:val="392C69"/>
              </w:rPr>
              <w:t xml:space="preserve">, от 17.05.2018 </w:t>
            </w:r>
            <w:hyperlink r:id="rId8" w:tooltip="Закон г. Москвы от 17.05.2018 N 11 &quot;О внесении изменений в статьи 4 и 7 Закона города Москвы от 17 января 2001 года N 3 &quot;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&quot;{КонсультантПлюс}" w:history="1">
              <w:r w:rsidRPr="002034C5">
                <w:rPr>
                  <w:color w:val="0000FF"/>
                </w:rPr>
                <w:t>N 11</w:t>
              </w:r>
            </w:hyperlink>
            <w:r w:rsidRPr="002034C5">
              <w:rPr>
                <w:color w:val="392C69"/>
              </w:rPr>
              <w:t>,</w:t>
            </w:r>
          </w:p>
          <w:p w:rsidR="00000000" w:rsidRPr="002034C5" w:rsidRDefault="002034C5">
            <w:pPr>
              <w:pStyle w:val="ConsPlusNormal"/>
              <w:jc w:val="center"/>
              <w:rPr>
                <w:color w:val="392C69"/>
              </w:rPr>
            </w:pPr>
            <w:r w:rsidRPr="002034C5">
              <w:rPr>
                <w:color w:val="392C69"/>
              </w:rPr>
              <w:t xml:space="preserve">от 20.02.2019 </w:t>
            </w:r>
            <w:hyperlink r:id="rId9" w:tooltip="Закон г. Москвы от 20.02.2019 N 8 (ред. от 13.11.2024) &quot;О внесении изменений в отдельные законы города Москвы&quot; (с изм. и доп., вступающими в силу с 01.01.2025){КонсультантПлюс}" w:history="1">
              <w:r w:rsidRPr="002034C5">
                <w:rPr>
                  <w:color w:val="0000FF"/>
                </w:rPr>
                <w:t>N 8</w:t>
              </w:r>
            </w:hyperlink>
            <w:r w:rsidRPr="002034C5">
              <w:rPr>
                <w:color w:val="392C69"/>
              </w:rPr>
              <w:t xml:space="preserve">, от 08.06.2022 </w:t>
            </w:r>
            <w:hyperlink r:id="rId10" w:tooltip="Закон г. Москвы от 08.06.2022 N 17 (ред. от 13.11.2024) &quot;О внесении изменений в отдельные законы города Москвы и признании утратившим силу Закона города Москвы от 20 декабря 1995 года N 26 &quot;О контроле за соблюдением нормативов Москвы по эксплуатации жилищного фонда&quot; в связи с изменениями федерального законодательства в сфере государственного контроля (надзора), муниципального контроля&quot; (с изм. и доп., вступающими в силу с 01.01.2025){КонсультантПлюс}" w:history="1">
              <w:r w:rsidRPr="002034C5">
                <w:rPr>
                  <w:color w:val="0000FF"/>
                </w:rPr>
                <w:t>N 17</w:t>
              </w:r>
            </w:hyperlink>
            <w:r w:rsidRPr="002034C5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034C5" w:rsidRDefault="002034C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>Настоя</w:t>
      </w:r>
      <w:r>
        <w:t>щий Закон в совокупности с мерами организационного, правового, экономического и воспитательного воздействия призван способствовать обеспечению свободы передвижения инвалидов и иных маломобильных граждан, созданию для них равных с другими гражданами возможн</w:t>
      </w:r>
      <w:r>
        <w:t xml:space="preserve">остей в реализации гражданских, экономических, политических и других прав и свобод, предусмотренных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а также в соответствии с общепризнанными принципами и нормами международного права.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12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 xml:space="preserve">Закон регулирует отношения, связанные с созданием для инвалидов и иных маломобильных граждан </w:t>
      </w:r>
      <w:r>
        <w:t xml:space="preserve">условий для беспрепятственного передвижения, доступа, пользования объектами социальной, транспортной и инженерной инфраструктур города Москвы; определяет тенденции к интеграции инвалидов в общество, устранению дискриминационного воздействия архитектурных, </w:t>
      </w:r>
      <w:r>
        <w:t>транспортных и коммуникационных барьеров, ущемляющих права и свободы инвалидов и иных маломобильных граждан.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13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</w:t>
      </w:r>
      <w:r>
        <w:t>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Закон определяет общие требования по приспособлению объектов для беспрепятственного передвижения, доступа к ним инвалидов и иных маломобильных граждан в соответствии с федеральными законами и иными нормативными правовыми актами Росс</w:t>
      </w:r>
      <w:r>
        <w:t>ийской Федерации, законами и иными нормативными правовыми актами города Москвы.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14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r>
        <w:t>Стат</w:t>
      </w:r>
      <w:r>
        <w:t>ья 1. Основные понятия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>Основные понятия, используемые в настоящем Законе: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маломобильные граждане - инвалиды всех категорий, к которым относятся лица, имеющие нарушение здоровья со стойким расстройством функций организма, обусловленное заболеваниями, пос</w:t>
      </w:r>
      <w:r>
        <w:t xml:space="preserve">ледствиями травм или дефектами, приведшими к ограничению жизнедеятельности, и вызывающее необходимость их социальной защиты; лица пожилого возраста; граждане с малолетними детьми, в том числе использующие детские коляски; другие </w:t>
      </w:r>
      <w:r>
        <w:lastRenderedPageBreak/>
        <w:t>лица с ограниченными способ</w:t>
      </w:r>
      <w:r>
        <w:t>ностями или возможностями самостоятельно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средства, приспособления и собак - проводников;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социа</w:t>
      </w:r>
      <w:r>
        <w:t>льная, транспортная и инженерная инфраструктуры города Москвы - расположенный на территории города Москвы комплекс объектов социального и культурно-бытового обслуживания населения, а также сооружений и коммуникаций транспорта, связи, инженерного оборудован</w:t>
      </w:r>
      <w:r>
        <w:t>ия.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15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 xml:space="preserve">- абзац утратил силу с 1 января 2016 года. - </w:t>
      </w:r>
      <w:hyperlink r:id="rId16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</w:t>
        </w:r>
      </w:hyperlink>
      <w:r>
        <w:t xml:space="preserve"> г. Москвы от 16.12.2015 N 70.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r>
        <w:t>Статья 2. Правовое регулирование в области обеспечения беспрепятственного доступа инвалидов и иных маломобильных граждан к объект</w:t>
      </w:r>
      <w:r>
        <w:t>ам социальной, транспортной и инженерной инфраструктур города Москвы</w:t>
      </w:r>
    </w:p>
    <w:p w:rsidR="00000000" w:rsidRDefault="002034C5">
      <w:pPr>
        <w:pStyle w:val="ConsPlusNormal"/>
        <w:ind w:firstLine="540"/>
        <w:jc w:val="both"/>
      </w:pPr>
    </w:p>
    <w:p w:rsidR="00000000" w:rsidRDefault="002034C5">
      <w:pPr>
        <w:pStyle w:val="ConsPlusNormal"/>
        <w:ind w:firstLine="540"/>
        <w:jc w:val="both"/>
      </w:pPr>
      <w:r>
        <w:t xml:space="preserve">(в ред. </w:t>
      </w:r>
      <w:hyperlink r:id="rId17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>Отношения, свя</w:t>
      </w:r>
      <w:r>
        <w:t xml:space="preserve">занные с обеспечением условий для беспрепятственного доступа инвалидов и иных маломобильных граждан к объектам социальной, транспортной и инженерной инфраструктур города Москвы и предоставляемым в них услугам, регулируются в соответствии с </w:t>
      </w:r>
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</w:t>
        </w:r>
        <w:r>
          <w:rPr>
            <w:color w:val="0000FF"/>
          </w:rPr>
          <w:t>онституцией</w:t>
        </w:r>
      </w:hyperlink>
      <w:r>
        <w:t xml:space="preserve"> Российской Федерации, общепризнанными принципами и нормами международного права, федеральными законами и иными нормативными правовыми актами Российской Федерации, законами и иными нормативными правовыми актами города Москвы.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r>
        <w:t>Статья 3. Объек</w:t>
      </w:r>
      <w:r>
        <w:t>ты социальной, транспортной и инженерной инфраструктур города Москвы, подлежащие оснащению специальными приспособлениями и оборудованием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19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>К объектам, подлежащим оснащению специальными приспособлениями и оборудованием для свободного передвижения и доступа инвалидов и иных маломобильных граждан, относятся: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20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жилые здания;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21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административные здания и сооружения;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объекты культуры и культурно - зрелищные сооружения (театры, библиотеки, музеи, места отправления религиозных обрядов и т.д.);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здания образовательных, медицинских, научных организаций, организаций социальной защиты населения;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22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 xml:space="preserve">- объекты торговли, общественного питания и бытового обслуживания населения, финансово </w:t>
      </w:r>
      <w:r>
        <w:lastRenderedPageBreak/>
        <w:t>- банковские учреждения;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гостиницы, отели, иные места временного размещения;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23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физкультурно - оздоровительн</w:t>
      </w:r>
      <w:r>
        <w:t>ые, спортивные здания и сооружения, места отдыха, парки, сады, лесопарки, пляжи и находящиеся на их территории объекты и сооружения оздоровительного и рекреационного назначения, аллеи и пешеходные дорожки;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 xml:space="preserve">- объекты и сооружения транспортного обслуживания </w:t>
      </w:r>
      <w:r>
        <w:t>населения, связи и информации: железнодорожные вокзалы, автовокзалы, аэровокзалы, аэропорты, другие объекты автомобильного, железнодорожного, водного и воздушного транспорта, обслуживающие население;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станции и остановки всех видов городского и пригородно</w:t>
      </w:r>
      <w:r>
        <w:t>го транспорта;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почтово - телеграфные и другие здания и сооружения связи и информации;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производственные объекты, объекты малого бизнеса и другие места приложения труда;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тротуары, переходы улиц, дорог и магистралей;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- объекты улично-дорожной сети город</w:t>
      </w:r>
      <w:r>
        <w:t>а Москвы, непосредственно прилегающие к объектам, указанным в настоящей статье.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24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r>
        <w:t>Стат</w:t>
      </w:r>
      <w:r>
        <w:t>ья 4. Перечень специальных приспособлений и оборудования для оснащения объектов социальной, транспортной и инженерной инфраструктур города Москвы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25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>Перечень специальных приспособлений и оборудования для оснащения объектов социальной, транспортной и инженерной инфраструктур города Москвы (включая средства, обеспечивающие дублирование необход</w:t>
      </w:r>
      <w:r>
        <w:t>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Брайля) определяется соответствующими федеральными нормативно-техническими документами (</w:t>
      </w:r>
      <w:r>
        <w:t>сводами правил и национальными стандартами).</w:t>
      </w:r>
    </w:p>
    <w:p w:rsidR="00000000" w:rsidRDefault="002034C5">
      <w:pPr>
        <w:pStyle w:val="ConsPlusNormal"/>
        <w:jc w:val="both"/>
      </w:pPr>
      <w:r>
        <w:t xml:space="preserve">(часть первая в ред. </w:t>
      </w:r>
      <w:hyperlink r:id="rId26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На каждой стоянке (остановк</w:t>
      </w:r>
      <w:r>
        <w:t>е) транспортных средств, в том числе около объектов социальной, транспортной и инженерной инфраструктур города Москвы (жилых, общественных и производственных зданий, строений и сооружений, включая те, в которых расположены физкультурно-спортивные организац</w:t>
      </w:r>
      <w:r>
        <w:t>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</w:t>
      </w:r>
      <w:r>
        <w:t xml:space="preserve">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</w:t>
      </w:r>
      <w:r>
        <w:lastRenderedPageBreak/>
        <w:t>парковки не должны заним</w:t>
      </w:r>
      <w:r>
        <w:t>ать иные транспортные средства.</w:t>
      </w:r>
    </w:p>
    <w:p w:rsidR="00000000" w:rsidRDefault="002034C5">
      <w:pPr>
        <w:pStyle w:val="ConsPlusNormal"/>
        <w:jc w:val="both"/>
      </w:pPr>
      <w:r>
        <w:t xml:space="preserve">(часть вторая в ред. </w:t>
      </w:r>
      <w:hyperlink r:id="rId27" w:tooltip="Закон г. Москвы от 17.05.2018 N 11 &quot;О внесении изменений в статьи 4 и 7 Закона города Москвы от 17 января 2001 года N 3 &quot;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17.05.2018 N 1</w:t>
      </w:r>
      <w:r>
        <w:t>1)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r>
        <w:t>Статья 5. Организация общедоступности объектов социальной, транспортной и инженерной инфраструктур города Москвы для инвалидов и иных маломобильных граждан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28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 xml:space="preserve">Органы государственной власти города Москвы, органы местного самоуправления внутригородских </w:t>
      </w:r>
      <w:r>
        <w:t>муниципальных образований в городе Москве (в сфере установленных полномочий), организации независимо от их организационно-правовых форм и форм собственности обеспечивают инвалидам и иным маломобильным гражданам (включая инвалидов, использующих кресла-коляс</w:t>
      </w:r>
      <w:r>
        <w:t xml:space="preserve">ки и собак-проводников) общедоступность объектов социальной, транспортной и инженерной инфраструктур города Москвы в соответствии с требованиями Федерального </w:t>
      </w:r>
      <w:hyperlink r:id="rId29" w:tooltip="Федеральный закон от 24.11.1995 N 181-ФЗ (ред. от 29.10.2024) &quot;О социальной защите инвалидов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 ноября 1995 года N 181-ФЗ "О социальной защите инвалидов в Российской Федерации" и в порядке, предусмо</w:t>
      </w:r>
      <w:r>
        <w:t>тренном нормативными правовыми актами города Москвы.</w:t>
      </w:r>
    </w:p>
    <w:p w:rsidR="00000000" w:rsidRDefault="002034C5">
      <w:pPr>
        <w:pStyle w:val="ConsPlusNormal"/>
        <w:jc w:val="both"/>
      </w:pPr>
      <w:r>
        <w:t xml:space="preserve">(часть первая в ред. </w:t>
      </w:r>
      <w:hyperlink r:id="rId30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Планировка и застро</w:t>
      </w:r>
      <w:r>
        <w:t>йка города Москвы, формирование жилых и рекреационных зон, разработка проектных решений на новое строительство, реконструкцию и капитальный ремонт зданий, сооружений и их комплексов, средств связи и информации, планировка и обустройство транспортно-пересад</w:t>
      </w:r>
      <w:r>
        <w:t>очных узлов, а также закупка для государственных нужд города Москвы транспортных средств общего пользования без приспособления указанных объектов для беспрепятственного доступа к ним инвалидов и иных маломобильных граждан и использования их инвалидами и ин</w:t>
      </w:r>
      <w:r>
        <w:t>ыми маломобильными гражданами не допускаются.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31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В состав основных видов и стадий разраб</w:t>
      </w:r>
      <w:r>
        <w:t>отки проектной документации на строительство новых объектов социальной инфраструктуры включается специальный раздел проекта, предусматривающий мероприятия по обеспечению беспрепятственного доступа инвалидов и иных маломобильных граждан к указанным объектам</w:t>
      </w:r>
      <w:r>
        <w:t>, с пояснительной запиской.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32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Оснащение специальными приспособлениями и оборудованием д</w:t>
      </w:r>
      <w:r>
        <w:t>ействующих объектов для доступа и пользования инвалидами и иными маломобильными гражданами осуществляется в период проведения их реконструкции и ремонта, если планировка позволяет осуществить эти работы.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33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 xml:space="preserve">В случаях невозможности выполнения в полном объеме требований нормативно - технических документов по приспособлению для инвалидов и иных </w:t>
      </w:r>
      <w:r>
        <w:t>маломобильных граждан действующих объектов, собственниками (правообладателями) таких объектов по согласованию с органами исполнительной власти города Москвы и органами местного самоуправления внутригородских муниципальных образований в городе Москве (в сфе</w:t>
      </w:r>
      <w:r>
        <w:t>ре установленных полномочий) должны осуществляться все мероприятия, архитектурно возможные для исполнения.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34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</w:t>
      </w:r>
      <w:r>
        <w:t>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lastRenderedPageBreak/>
        <w:t>Окончательное решение о невозможности выполнения в полном объеме требований по доступности инвалидов без посторонней помощи к каждому конкретному объекту может быть вынесено только судом.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Органы исполнительной власти города Москвы, ор</w:t>
      </w:r>
      <w:r>
        <w:t>ганы местного самоуправления внутригородских муниципальных образований в городе Москве (в сфере установленных полномочий), при необходимости, могут разрабатывать мероприятия, в том числе в составе государственных программ города Москвы, направленные на соз</w:t>
      </w:r>
      <w:r>
        <w:t>дание условий беспрепятственного передвижения и доступа инвалидов и иных маломобильных граждан к действующим объектам.</w:t>
      </w:r>
    </w:p>
    <w:p w:rsidR="00000000" w:rsidRDefault="002034C5">
      <w:pPr>
        <w:pStyle w:val="ConsPlusNormal"/>
        <w:jc w:val="both"/>
      </w:pPr>
      <w:r>
        <w:t xml:space="preserve">(в ред. законов г. Москвы от 16.12.2015 </w:t>
      </w:r>
      <w:hyperlink r:id="rId35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N 70</w:t>
        </w:r>
      </w:hyperlink>
      <w:r>
        <w:t xml:space="preserve">, от 20.02.2019 </w:t>
      </w:r>
      <w:hyperlink r:id="rId36" w:tooltip="Закон г. Москвы от 20.02.2019 N 8 (ред. от 13.11.2024) &quot;О внесении изменений в отдельные законы города Москвы&quot; (с изм. и доп., вступающими в силу с 01.01.2025){КонсультантПлюс}" w:history="1">
        <w:r>
          <w:rPr>
            <w:color w:val="0000FF"/>
          </w:rPr>
          <w:t>N 8</w:t>
        </w:r>
      </w:hyperlink>
      <w:r>
        <w:t>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Финансовые затраты, связанные с выполнением норм настоящего Закона в части обеспечения доступности вновь строящихся и действующих объектов социальной, тра</w:t>
      </w:r>
      <w:r>
        <w:t>нспортной и инженерной инфраструктур города Москвы для инвалидов и иных маломобильных граждан, несут собственники (правообладатели) указанных объектов.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37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Финансовое обеспечение расходов органов государственной власти города Москвы и органов местного самоуправления внутригородских муниципальных образований в городе Москве (в сфере установленн</w:t>
      </w:r>
      <w:r>
        <w:t xml:space="preserve">ых полномочий), связанных с обеспечением условий инвалидам и иным маломобильным гражданам для беспрепятственного доступа к объектам социальной, транспортной и инженерной инфраструктур города Москвы, приспособлением транспортных средств общего пользования, </w:t>
      </w:r>
      <w:r>
        <w:t>средств связи и информации для беспрепятственного доступа к ним инвалидов и иных маломобильных граждан и использования их инвалидами и иными маломобильными гражданами, осуществляется в пределах бюджетных ассигнований, ежегодно предусматриваемых на эти цели</w:t>
      </w:r>
      <w:r>
        <w:t xml:space="preserve"> в соответствии с законом города Москвы о бюджете города Москвы на очередной финансовый год и плановый период и решениями органов местного самоуправления внутригородских муниципальных образований в городе Москве о бюджетах муниципальных образований.</w:t>
      </w:r>
    </w:p>
    <w:p w:rsidR="00000000" w:rsidRDefault="002034C5">
      <w:pPr>
        <w:pStyle w:val="ConsPlusNormal"/>
        <w:jc w:val="both"/>
      </w:pPr>
      <w:r>
        <w:t>(часть</w:t>
      </w:r>
      <w:r>
        <w:t xml:space="preserve"> девятая введена </w:t>
      </w:r>
      <w:hyperlink r:id="rId38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Законом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Расходы на проведение указанных мероприятий, не относящиеся к расходным обя</w:t>
      </w:r>
      <w:r>
        <w:t>зательствам города Москвы, осуществляются за счет иных источников, не запрещенных федеральным законодательством.</w:t>
      </w:r>
    </w:p>
    <w:p w:rsidR="00000000" w:rsidRDefault="002034C5">
      <w:pPr>
        <w:pStyle w:val="ConsPlusNormal"/>
        <w:jc w:val="both"/>
      </w:pPr>
      <w:r>
        <w:t xml:space="preserve">(часть десятая введена </w:t>
      </w:r>
      <w:hyperlink r:id="rId39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Законом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r>
        <w:t>Статья 6. Участие общественных объединений инвалидов в решении вопросов приспособления объектов социальной, транспортной и инженерной инфраструктур города Москвы для инвалидов и иных маломобильных граждан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40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 xml:space="preserve">Общественные объединения инвалидов имеют право на объективную, достоверную и полную </w:t>
      </w:r>
      <w:r>
        <w:t>информацию о степени доступности объектов социальной, транспортной и инженерной инфраструктур города Москвы для пользования инвалидами и иными маломобильными гражданами и о всех мероприятиях, изменяющих степень доступности.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41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lastRenderedPageBreak/>
        <w:t>Общественные объединения и организации инвалидов вправе обращаться в органы исполнительной власти города Москвы, орга</w:t>
      </w:r>
      <w:r>
        <w:t>ны местного самоуправления внутригородских муниципальных образований в городе Москве с предложениями по улучшению доступности объектов социальной, транспортной и инженерной инфраструктур города Москвы для пользования инвалидами и иными маломобильными гражд</w:t>
      </w:r>
      <w:r>
        <w:t>анами.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42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Органы исполнительной власти города Москвы, организации независимо от их орган</w:t>
      </w:r>
      <w:r>
        <w:t>изационно - правовых форм и форм собственности привлекают полномочных представителей общественных объединений инвалидов для подготовки и принятия решений, затрагивающих интересы инвалидов по их беспрепятственному передвижению и обеспечению доступности объе</w:t>
      </w:r>
      <w:r>
        <w:t>ктов социальной, транспортной и инженерной инфраструктур города Москвы.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43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Часть четверт</w:t>
      </w:r>
      <w:r>
        <w:t xml:space="preserve">ая утратила силу с 1 января 2016 года. - </w:t>
      </w:r>
      <w:hyperlink r:id="rId44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</w:t>
        </w:r>
      </w:hyperlink>
      <w:r>
        <w:t xml:space="preserve"> г. Москвы от 16.12.2015 N 70.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r>
        <w:t xml:space="preserve">Статья 7. Оценка соблюдения обязательных требований </w:t>
      </w:r>
      <w:r>
        <w:t>к обеспечению доступности для инвалидов объектов социальной, транспортной и инженерной инфраструктур и предоставляемых услуг</w:t>
      </w:r>
    </w:p>
    <w:p w:rsidR="00000000" w:rsidRDefault="002034C5">
      <w:pPr>
        <w:pStyle w:val="ConsPlusNormal"/>
        <w:ind w:firstLine="540"/>
        <w:jc w:val="both"/>
      </w:pPr>
    </w:p>
    <w:p w:rsidR="00000000" w:rsidRDefault="002034C5">
      <w:pPr>
        <w:pStyle w:val="ConsPlusNormal"/>
        <w:ind w:firstLine="540"/>
        <w:jc w:val="both"/>
      </w:pPr>
      <w:r>
        <w:t xml:space="preserve">(в ред. </w:t>
      </w:r>
      <w:hyperlink r:id="rId45" w:tooltip="Закон г. Москвы от 08.06.2022 N 17 (ред. от 13.11.2024) &quot;О внесении изменений в отдельные законы города Москвы и признании утратившим силу Закона города Москвы от 20 декабря 1995 года N 26 &quot;О контроле за соблюдением нормативов Москвы по эксплуатации жилищного фонда&quot; в связи с изменениями федерального законодательства в сфере государственного контроля (надзора), муниципального контроля&quot; (с изм. и доп., вступающими в силу с 01.01.2025){КонсультантПлюс}" w:history="1">
        <w:r>
          <w:rPr>
            <w:color w:val="0000FF"/>
          </w:rPr>
          <w:t>Закона</w:t>
        </w:r>
      </w:hyperlink>
      <w:r>
        <w:t xml:space="preserve"> г. Москвы от 08.06.2022 N 17)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>Соблюдение т</w:t>
      </w:r>
      <w:r>
        <w:t>ребований федеральных законов и иных нормативных правовых актов Российской Федерации, законов и иных нормативных правовых актов города Москвы, изданных в целях обеспечения доступности для инвалидов объектов социальной, транспортной и инженерной инфраструкт</w:t>
      </w:r>
      <w:r>
        <w:t xml:space="preserve">ур и предоставляемых услуг, а также оказания им при этом необходимой помощи, обеспечивается посредством осуществления видов государственного контроля (надзора), муниципального контроля, указанных в </w:t>
      </w:r>
      <w:hyperlink r:id="rId46" w:tooltip="Федеральный закон от 24.11.1995 N 181-ФЗ (ред. от 29.10.2024) &quot;О социальной защите инвалидов в Российской Федерации&quot;{КонсультантПлюс}" w:history="1">
        <w:r>
          <w:rPr>
            <w:color w:val="0000FF"/>
          </w:rPr>
          <w:t>статье 15.1</w:t>
        </w:r>
      </w:hyperlink>
      <w:r>
        <w:t xml:space="preserve"> Федерального закона "О социальной защите инва</w:t>
      </w:r>
      <w:r>
        <w:t>лидов в Российской Федерации".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bookmarkStart w:id="1" w:name="Par107"/>
      <w:bookmarkEnd w:id="1"/>
      <w:r>
        <w:t>Статья 8. Ответственность за невыполнение требований по обеспечению беспрепятственного доступа инвалидов и иных маломобильных граждан к объектам социальной, транспортной и инженерной инфраструктур города Москвы</w:t>
      </w:r>
    </w:p>
    <w:p w:rsidR="00000000" w:rsidRDefault="002034C5">
      <w:pPr>
        <w:pStyle w:val="ConsPlusNormal"/>
        <w:jc w:val="both"/>
      </w:pPr>
      <w:r>
        <w:t>(</w:t>
      </w:r>
      <w:r>
        <w:t xml:space="preserve">в ред. </w:t>
      </w:r>
      <w:hyperlink r:id="rId47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ind w:firstLine="540"/>
        <w:jc w:val="both"/>
      </w:pPr>
    </w:p>
    <w:p w:rsidR="00000000" w:rsidRDefault="002034C5">
      <w:pPr>
        <w:pStyle w:val="ConsPlusNormal"/>
        <w:ind w:firstLine="540"/>
        <w:jc w:val="both"/>
      </w:pPr>
      <w:r>
        <w:t xml:space="preserve">(в ред. </w:t>
      </w:r>
      <w:hyperlink r:id="rId48" w:tooltip="Закон г. Москвы от 21.11.2007 N 45 (ред. от 13.11.2024) &quot;Кодекс города Москвы об административных правонарушениях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21.11.2007 N 45)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t>За невыполнение требований по обеспе</w:t>
      </w:r>
      <w:r>
        <w:t>чению беспрепятственного доступа инвалидов и иных маломобильных граждан к объектам социальной, транспортной и инженерной инфраструктур города Москвы должностные и юридические лица несут административную ответственность в соответствии с законодательством об</w:t>
      </w:r>
      <w:r>
        <w:t xml:space="preserve"> административных правонарушениях.</w:t>
      </w:r>
    </w:p>
    <w:p w:rsidR="00000000" w:rsidRDefault="002034C5">
      <w:pPr>
        <w:pStyle w:val="ConsPlusNormal"/>
        <w:jc w:val="both"/>
      </w:pPr>
      <w:r>
        <w:t xml:space="preserve">(в ред. </w:t>
      </w:r>
      <w:hyperlink r:id="rId49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Закона</w:t>
        </w:r>
      </w:hyperlink>
      <w:r>
        <w:t xml:space="preserve"> г. Москвы от 16.12.2015 N 70)</w:t>
      </w:r>
    </w:p>
    <w:p w:rsidR="00000000" w:rsidRDefault="002034C5">
      <w:pPr>
        <w:pStyle w:val="ConsPlusNormal"/>
        <w:spacing w:before="240"/>
        <w:ind w:firstLine="540"/>
        <w:jc w:val="both"/>
      </w:pPr>
      <w:r>
        <w:t>Часть вторая утратила силу с 1 января 2016 года. -</w:t>
      </w:r>
      <w:r>
        <w:t xml:space="preserve"> </w:t>
      </w:r>
      <w:hyperlink r:id="rId50" w:tooltip="Закон г. Москвы от 16.12.2015 N 70 &quot;О внесении изменений в Закон города Москвы от 17 января 2001 года N 3 &quot;Об обеспечении беспрепятственного доступа инвалидов к объектам социальной, транспортной и инженерной инфраструктур города Москвы&quot;{КонсультантПлюс}" w:history="1">
        <w:r>
          <w:rPr>
            <w:color w:val="0000FF"/>
          </w:rPr>
          <w:t>Закон</w:t>
        </w:r>
      </w:hyperlink>
      <w:r>
        <w:t xml:space="preserve"> г. Москвы от 16.12.2015 N 70.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Title"/>
        <w:ind w:firstLine="540"/>
        <w:jc w:val="both"/>
        <w:outlineLvl w:val="0"/>
      </w:pPr>
      <w:r>
        <w:t>Статья 9. Вступление настоящего Закона в силу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ind w:firstLine="540"/>
        <w:jc w:val="both"/>
      </w:pPr>
      <w:r>
        <w:lastRenderedPageBreak/>
        <w:t xml:space="preserve">Настоящий Закон вступает в силу в соответствии с </w:t>
      </w:r>
      <w:hyperlink r:id="rId51" w:tooltip="Закон г. Москвы от 14.12.1994 N 22 &quot;О законодательных актах города Москвы&quot;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города Москвы от 14 декабря 1994 года N 22 "О законодательных актах города Москвы" со дня его официального опубликования, за исключением </w:t>
      </w:r>
      <w:hyperlink w:anchor="Par107" w:tooltip="Статья 8. Ответственность за невыполнение требований по обеспечению беспрепятственного доступа инвалидов и иных маломобильных граждан к объектам социальной, транспортной и инженерной инфраструктур города Москвы" w:history="1">
        <w:r>
          <w:rPr>
            <w:color w:val="0000FF"/>
          </w:rPr>
          <w:t>статьи 8</w:t>
        </w:r>
      </w:hyperlink>
      <w:r>
        <w:t>.</w:t>
      </w:r>
    </w:p>
    <w:p w:rsidR="00000000" w:rsidRDefault="002034C5">
      <w:pPr>
        <w:pStyle w:val="ConsPlusNormal"/>
        <w:spacing w:before="240"/>
        <w:ind w:firstLine="540"/>
        <w:jc w:val="both"/>
      </w:pPr>
      <w:hyperlink w:anchor="Par107" w:tooltip="Статья 8. Ответственность за невыполнение требований по обеспечению беспрепятственного доступа инвалидов и иных маломобильных граждан к объектам социальной, транспортной и инженерной инфраструктур города Москвы" w:history="1">
        <w:r>
          <w:rPr>
            <w:color w:val="0000FF"/>
          </w:rPr>
          <w:t>Статью 8</w:t>
        </w:r>
      </w:hyperlink>
      <w:r>
        <w:t xml:space="preserve"> ввести в действие через 6 календарных месяцев после вст</w:t>
      </w:r>
      <w:r>
        <w:t>упления в силу настоящего Закона.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jc w:val="right"/>
      </w:pPr>
      <w:r>
        <w:t>Мэр Москвы</w:t>
      </w:r>
    </w:p>
    <w:p w:rsidR="00000000" w:rsidRDefault="002034C5">
      <w:pPr>
        <w:pStyle w:val="ConsPlusNormal"/>
        <w:jc w:val="right"/>
      </w:pPr>
      <w:r>
        <w:t>Ю.М. Лужков</w:t>
      </w:r>
    </w:p>
    <w:p w:rsidR="00000000" w:rsidRDefault="002034C5">
      <w:pPr>
        <w:pStyle w:val="ConsPlusNormal"/>
      </w:pPr>
      <w:r>
        <w:t>Москва, Московская городская Дума</w:t>
      </w:r>
    </w:p>
    <w:p w:rsidR="00000000" w:rsidRDefault="002034C5">
      <w:pPr>
        <w:pStyle w:val="ConsPlusNormal"/>
        <w:spacing w:before="240"/>
      </w:pPr>
      <w:r>
        <w:t>17 января 2001 года</w:t>
      </w:r>
    </w:p>
    <w:p w:rsidR="00000000" w:rsidRDefault="002034C5">
      <w:pPr>
        <w:pStyle w:val="ConsPlusNormal"/>
        <w:spacing w:before="240"/>
      </w:pPr>
      <w:r>
        <w:t>N 3</w:t>
      </w:r>
    </w:p>
    <w:p w:rsidR="00000000" w:rsidRDefault="002034C5">
      <w:pPr>
        <w:pStyle w:val="ConsPlusNormal"/>
        <w:jc w:val="both"/>
      </w:pPr>
    </w:p>
    <w:p w:rsidR="00000000" w:rsidRDefault="002034C5">
      <w:pPr>
        <w:pStyle w:val="ConsPlusNormal"/>
        <w:jc w:val="both"/>
      </w:pPr>
    </w:p>
    <w:p w:rsidR="002034C5" w:rsidRDefault="002034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34C5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C5" w:rsidRDefault="002034C5">
      <w:pPr>
        <w:spacing w:after="0" w:line="240" w:lineRule="auto"/>
      </w:pPr>
      <w:r>
        <w:separator/>
      </w:r>
    </w:p>
  </w:endnote>
  <w:endnote w:type="continuationSeparator" w:id="0">
    <w:p w:rsidR="002034C5" w:rsidRDefault="0020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034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034C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034C5" w:rsidRDefault="002034C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034C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034C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034C5" w:rsidRDefault="002034C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034C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034C5" w:rsidRDefault="002034C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034C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034C5">
            <w:rPr>
              <w:rFonts w:ascii="Tahoma" w:hAnsi="Tahoma" w:cs="Tahoma"/>
              <w:sz w:val="20"/>
              <w:szCs w:val="20"/>
            </w:rPr>
            <w:fldChar w:fldCharType="begin"/>
          </w:r>
          <w:r w:rsidRPr="002034C5">
            <w:rPr>
              <w:rFonts w:ascii="Tahoma" w:hAnsi="Tahoma" w:cs="Tahoma"/>
              <w:sz w:val="20"/>
              <w:szCs w:val="20"/>
            </w:rPr>
            <w:instrText>\PAGE</w:instrText>
          </w:r>
          <w:r w:rsidR="00E55A8F" w:rsidRPr="002034C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5A8F" w:rsidRPr="002034C5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2034C5">
            <w:rPr>
              <w:rFonts w:ascii="Tahoma" w:hAnsi="Tahoma" w:cs="Tahoma"/>
              <w:sz w:val="20"/>
              <w:szCs w:val="20"/>
            </w:rPr>
            <w:fldChar w:fldCharType="end"/>
          </w:r>
          <w:r w:rsidRPr="002034C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034C5">
            <w:rPr>
              <w:rFonts w:ascii="Tahoma" w:hAnsi="Tahoma" w:cs="Tahoma"/>
              <w:sz w:val="20"/>
              <w:szCs w:val="20"/>
            </w:rPr>
            <w:fldChar w:fldCharType="begin"/>
          </w:r>
          <w:r w:rsidRPr="002034C5">
            <w:rPr>
              <w:rFonts w:ascii="Tahoma" w:hAnsi="Tahoma" w:cs="Tahoma"/>
              <w:sz w:val="20"/>
              <w:szCs w:val="20"/>
            </w:rPr>
            <w:instrText>\NUMPAGES</w:instrText>
          </w:r>
          <w:r w:rsidR="00E55A8F" w:rsidRPr="002034C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5A8F" w:rsidRPr="002034C5"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2034C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034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C5" w:rsidRDefault="002034C5">
      <w:pPr>
        <w:spacing w:after="0" w:line="240" w:lineRule="auto"/>
      </w:pPr>
      <w:r>
        <w:separator/>
      </w:r>
    </w:p>
  </w:footnote>
  <w:footnote w:type="continuationSeparator" w:id="0">
    <w:p w:rsidR="002034C5" w:rsidRDefault="0020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034C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034C5" w:rsidRDefault="002034C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034C5">
            <w:rPr>
              <w:rFonts w:ascii="Tahoma" w:hAnsi="Tahoma" w:cs="Tahoma"/>
              <w:sz w:val="16"/>
              <w:szCs w:val="16"/>
            </w:rPr>
            <w:t>Зако</w:t>
          </w:r>
          <w:r w:rsidRPr="002034C5">
            <w:rPr>
              <w:rFonts w:ascii="Tahoma" w:hAnsi="Tahoma" w:cs="Tahoma"/>
              <w:sz w:val="16"/>
              <w:szCs w:val="16"/>
            </w:rPr>
            <w:t>н г. Москвы от 17.01.2001 N 3</w:t>
          </w:r>
          <w:r w:rsidRPr="002034C5">
            <w:rPr>
              <w:rFonts w:ascii="Tahoma" w:hAnsi="Tahoma" w:cs="Tahoma"/>
              <w:sz w:val="16"/>
              <w:szCs w:val="16"/>
            </w:rPr>
            <w:br/>
            <w:t>(ред. от 08.06.2022)</w:t>
          </w:r>
          <w:r w:rsidRPr="002034C5">
            <w:rPr>
              <w:rFonts w:ascii="Tahoma" w:hAnsi="Tahoma" w:cs="Tahoma"/>
              <w:sz w:val="16"/>
              <w:szCs w:val="16"/>
            </w:rPr>
            <w:br/>
            <w:t>"Об обеспечении беспрепятственного доступа инвалидов и иных малом...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034C5" w:rsidRDefault="002034C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034C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034C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034C5">
            <w:rPr>
              <w:rFonts w:ascii="Tahoma" w:hAnsi="Tahoma" w:cs="Tahoma"/>
              <w:sz w:val="18"/>
              <w:szCs w:val="18"/>
            </w:rPr>
            <w:br/>
          </w:r>
          <w:r w:rsidRPr="002034C5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2034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34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A8F"/>
    <w:rsid w:val="002034C5"/>
    <w:rsid w:val="00E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45B690-345D-4959-8D52-425CA185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167222&amp;date=20.01.2025&amp;dst=100009&amp;field=134" TargetMode="External"/><Relationship Id="rId18" Type="http://schemas.openxmlformats.org/officeDocument/2006/relationships/hyperlink" Target="https://docs7.online-sps.ru/cgi/online.cgi?req=doc&amp;base=LAW&amp;n=2875&amp;date=20.01.2025" TargetMode="External"/><Relationship Id="rId26" Type="http://schemas.openxmlformats.org/officeDocument/2006/relationships/hyperlink" Target="https://docs7.online-sps.ru/cgi/online.cgi?req=doc&amp;base=MLAW&amp;n=167222&amp;date=20.01.2025&amp;dst=100029&amp;field=134" TargetMode="External"/><Relationship Id="rId39" Type="http://schemas.openxmlformats.org/officeDocument/2006/relationships/hyperlink" Target="https://docs7.online-sps.ru/cgi/online.cgi?req=doc&amp;base=MLAW&amp;n=167222&amp;date=20.01.2025&amp;dst=100044&amp;field=134" TargetMode="External"/><Relationship Id="rId21" Type="http://schemas.openxmlformats.org/officeDocument/2006/relationships/hyperlink" Target="https://docs7.online-sps.ru/cgi/online.cgi?req=doc&amp;base=MLAW&amp;n=167222&amp;date=20.01.2025&amp;dst=100021&amp;field=134" TargetMode="External"/><Relationship Id="rId34" Type="http://schemas.openxmlformats.org/officeDocument/2006/relationships/hyperlink" Target="https://docs7.online-sps.ru/cgi/online.cgi?req=doc&amp;base=MLAW&amp;n=167222&amp;date=20.01.2025&amp;dst=100039&amp;field=134" TargetMode="External"/><Relationship Id="rId42" Type="http://schemas.openxmlformats.org/officeDocument/2006/relationships/hyperlink" Target="https://docs7.online-sps.ru/cgi/online.cgi?req=doc&amp;base=MLAW&amp;n=167222&amp;date=20.01.2025&amp;dst=100048&amp;field=134" TargetMode="External"/><Relationship Id="rId47" Type="http://schemas.openxmlformats.org/officeDocument/2006/relationships/hyperlink" Target="https://docs7.online-sps.ru/cgi/online.cgi?req=doc&amp;base=MLAW&amp;n=167222&amp;date=20.01.2025&amp;dst=100058&amp;field=134" TargetMode="External"/><Relationship Id="rId50" Type="http://schemas.openxmlformats.org/officeDocument/2006/relationships/hyperlink" Target="https://docs7.online-sps.ru/cgi/online.cgi?req=doc&amp;base=MLAW&amp;n=167222&amp;date=20.01.2025&amp;dst=100061&amp;field=1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cs7.online-sps.ru/cgi/online.cgi?req=doc&amp;base=MLAW&amp;n=167222&amp;date=20.01.2025&amp;dst=10000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167222&amp;date=20.01.2025&amp;dst=100014&amp;field=134" TargetMode="External"/><Relationship Id="rId29" Type="http://schemas.openxmlformats.org/officeDocument/2006/relationships/hyperlink" Target="https://docs7.online-sps.ru/cgi/online.cgi?req=doc&amp;base=LAW&amp;n=489344&amp;date=20.01.2025" TargetMode="External"/><Relationship Id="rId11" Type="http://schemas.openxmlformats.org/officeDocument/2006/relationships/hyperlink" Target="https://docs7.online-sps.ru/cgi/online.cgi?req=doc&amp;base=LAW&amp;n=2875&amp;date=20.01.2025" TargetMode="External"/><Relationship Id="rId24" Type="http://schemas.openxmlformats.org/officeDocument/2006/relationships/hyperlink" Target="https://docs7.online-sps.ru/cgi/online.cgi?req=doc&amp;base=MLAW&amp;n=167222&amp;date=20.01.2025&amp;dst=100025&amp;field=134" TargetMode="External"/><Relationship Id="rId32" Type="http://schemas.openxmlformats.org/officeDocument/2006/relationships/hyperlink" Target="https://docs7.online-sps.ru/cgi/online.cgi?req=doc&amp;base=MLAW&amp;n=167222&amp;date=20.01.2025&amp;dst=100037&amp;field=134" TargetMode="External"/><Relationship Id="rId37" Type="http://schemas.openxmlformats.org/officeDocument/2006/relationships/hyperlink" Target="https://docs7.online-sps.ru/cgi/online.cgi?req=doc&amp;base=MLAW&amp;n=167222&amp;date=20.01.2025&amp;dst=100041&amp;field=134" TargetMode="External"/><Relationship Id="rId40" Type="http://schemas.openxmlformats.org/officeDocument/2006/relationships/hyperlink" Target="https://docs7.online-sps.ru/cgi/online.cgi?req=doc&amp;base=MLAW&amp;n=167222&amp;date=20.01.2025&amp;dst=100046&amp;field=134" TargetMode="External"/><Relationship Id="rId45" Type="http://schemas.openxmlformats.org/officeDocument/2006/relationships/hyperlink" Target="https://docs7.online-sps.ru/cgi/online.cgi?req=doc&amp;base=MLAW&amp;n=248172&amp;date=20.01.2025&amp;dst=100049&amp;field=134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ocs7.online-sps.ru/cgi/online.cgi?req=doc&amp;base=MLAW&amp;n=248172&amp;date=20.01.2025&amp;dst=100049&amp;field=134" TargetMode="External"/><Relationship Id="rId19" Type="http://schemas.openxmlformats.org/officeDocument/2006/relationships/hyperlink" Target="https://docs7.online-sps.ru/cgi/online.cgi?req=doc&amp;base=MLAW&amp;n=167222&amp;date=20.01.2025&amp;dst=100019&amp;field=134" TargetMode="External"/><Relationship Id="rId31" Type="http://schemas.openxmlformats.org/officeDocument/2006/relationships/hyperlink" Target="https://docs7.online-sps.ru/cgi/online.cgi?req=doc&amp;base=MLAW&amp;n=167222&amp;date=20.01.2025&amp;dst=100036&amp;field=134" TargetMode="External"/><Relationship Id="rId44" Type="http://schemas.openxmlformats.org/officeDocument/2006/relationships/hyperlink" Target="https://docs7.online-sps.ru/cgi/online.cgi?req=doc&amp;base=MLAW&amp;n=167222&amp;date=20.01.2025&amp;dst=100050&amp;field=134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248171&amp;date=20.01.2025&amp;dst=100013&amp;field=134" TargetMode="External"/><Relationship Id="rId14" Type="http://schemas.openxmlformats.org/officeDocument/2006/relationships/hyperlink" Target="https://docs7.online-sps.ru/cgi/online.cgi?req=doc&amp;base=MLAW&amp;n=167222&amp;date=20.01.2025&amp;dst=100010&amp;field=134" TargetMode="External"/><Relationship Id="rId22" Type="http://schemas.openxmlformats.org/officeDocument/2006/relationships/hyperlink" Target="https://docs7.online-sps.ru/cgi/online.cgi?req=doc&amp;base=MLAW&amp;n=167222&amp;date=20.01.2025&amp;dst=100022&amp;field=134" TargetMode="External"/><Relationship Id="rId27" Type="http://schemas.openxmlformats.org/officeDocument/2006/relationships/hyperlink" Target="https://docs7.online-sps.ru/cgi/online.cgi?req=doc&amp;base=MLAW&amp;n=185663&amp;date=20.01.2025&amp;dst=100005&amp;field=134" TargetMode="External"/><Relationship Id="rId30" Type="http://schemas.openxmlformats.org/officeDocument/2006/relationships/hyperlink" Target="https://docs7.online-sps.ru/cgi/online.cgi?req=doc&amp;base=MLAW&amp;n=167222&amp;date=20.01.2025&amp;dst=100034&amp;field=134" TargetMode="External"/><Relationship Id="rId35" Type="http://schemas.openxmlformats.org/officeDocument/2006/relationships/hyperlink" Target="https://docs7.online-sps.ru/cgi/online.cgi?req=doc&amp;base=MLAW&amp;n=167222&amp;date=20.01.2025&amp;dst=100040&amp;field=134" TargetMode="External"/><Relationship Id="rId43" Type="http://schemas.openxmlformats.org/officeDocument/2006/relationships/hyperlink" Target="https://docs7.online-sps.ru/cgi/online.cgi?req=doc&amp;base=MLAW&amp;n=167222&amp;date=20.01.2025&amp;dst=100049&amp;field=134" TargetMode="External"/><Relationship Id="rId48" Type="http://schemas.openxmlformats.org/officeDocument/2006/relationships/hyperlink" Target="https://docs7.online-sps.ru/cgi/online.cgi?req=doc&amp;base=MLAW&amp;n=247999&amp;date=20.01.2025&amp;dst=100961&amp;field=134" TargetMode="External"/><Relationship Id="rId8" Type="http://schemas.openxmlformats.org/officeDocument/2006/relationships/hyperlink" Target="https://docs7.online-sps.ru/cgi/online.cgi?req=doc&amp;base=MLAW&amp;n=185663&amp;date=20.01.2025&amp;dst=100005&amp;field=134" TargetMode="External"/><Relationship Id="rId51" Type="http://schemas.openxmlformats.org/officeDocument/2006/relationships/hyperlink" Target="https://docs7.online-sps.ru/cgi/online.cgi?req=doc&amp;base=MLAW&amp;n=1793&amp;date=20.01.2025&amp;dst=10013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MLAW&amp;n=167222&amp;date=20.01.2025&amp;dst=100008&amp;field=134" TargetMode="External"/><Relationship Id="rId17" Type="http://schemas.openxmlformats.org/officeDocument/2006/relationships/hyperlink" Target="https://docs7.online-sps.ru/cgi/online.cgi?req=doc&amp;base=MLAW&amp;n=167222&amp;date=20.01.2025&amp;dst=100015&amp;field=134" TargetMode="External"/><Relationship Id="rId25" Type="http://schemas.openxmlformats.org/officeDocument/2006/relationships/hyperlink" Target="https://docs7.online-sps.ru/cgi/online.cgi?req=doc&amp;base=MLAW&amp;n=167222&amp;date=20.01.2025&amp;dst=100028&amp;field=134" TargetMode="External"/><Relationship Id="rId33" Type="http://schemas.openxmlformats.org/officeDocument/2006/relationships/hyperlink" Target="https://docs7.online-sps.ru/cgi/online.cgi?req=doc&amp;base=MLAW&amp;n=167222&amp;date=20.01.2025&amp;dst=100038&amp;field=134" TargetMode="External"/><Relationship Id="rId38" Type="http://schemas.openxmlformats.org/officeDocument/2006/relationships/hyperlink" Target="https://docs7.online-sps.ru/cgi/online.cgi?req=doc&amp;base=MLAW&amp;n=167222&amp;date=20.01.2025&amp;dst=100042&amp;field=134" TargetMode="External"/><Relationship Id="rId46" Type="http://schemas.openxmlformats.org/officeDocument/2006/relationships/hyperlink" Target="https://docs7.online-sps.ru/cgi/online.cgi?req=doc&amp;base=LAW&amp;n=489344&amp;date=20.01.2025&amp;dst=400&amp;field=134" TargetMode="External"/><Relationship Id="rId20" Type="http://schemas.openxmlformats.org/officeDocument/2006/relationships/hyperlink" Target="https://docs7.online-sps.ru/cgi/online.cgi?req=doc&amp;base=MLAW&amp;n=167222&amp;date=20.01.2025&amp;dst=100020&amp;field=134" TargetMode="External"/><Relationship Id="rId41" Type="http://schemas.openxmlformats.org/officeDocument/2006/relationships/hyperlink" Target="https://docs7.online-sps.ru/cgi/online.cgi?req=doc&amp;base=MLAW&amp;n=167222&amp;date=20.01.2025&amp;dst=100047&amp;fie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47999&amp;date=20.01.2025&amp;dst=100961&amp;field=134" TargetMode="External"/><Relationship Id="rId15" Type="http://schemas.openxmlformats.org/officeDocument/2006/relationships/hyperlink" Target="https://docs7.online-sps.ru/cgi/online.cgi?req=doc&amp;base=MLAW&amp;n=167222&amp;date=20.01.2025&amp;dst=100012&amp;field=134" TargetMode="External"/><Relationship Id="rId23" Type="http://schemas.openxmlformats.org/officeDocument/2006/relationships/hyperlink" Target="https://docs7.online-sps.ru/cgi/online.cgi?req=doc&amp;base=MLAW&amp;n=167222&amp;date=20.01.2025&amp;dst=100024&amp;field=134" TargetMode="External"/><Relationship Id="rId28" Type="http://schemas.openxmlformats.org/officeDocument/2006/relationships/hyperlink" Target="https://docs7.online-sps.ru/cgi/online.cgi?req=doc&amp;base=MLAW&amp;n=167222&amp;date=20.01.2025&amp;dst=100033&amp;field=134" TargetMode="External"/><Relationship Id="rId36" Type="http://schemas.openxmlformats.org/officeDocument/2006/relationships/hyperlink" Target="https://docs7.online-sps.ru/cgi/online.cgi?req=doc&amp;base=MLAW&amp;n=248171&amp;date=20.01.2025&amp;dst=100013&amp;field=134" TargetMode="External"/><Relationship Id="rId49" Type="http://schemas.openxmlformats.org/officeDocument/2006/relationships/hyperlink" Target="https://docs7.online-sps.ru/cgi/online.cgi?req=doc&amp;base=MLAW&amp;n=167222&amp;date=20.01.2025&amp;dst=10006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4976</Words>
  <Characters>28368</Characters>
  <Application>Microsoft Office Word</Application>
  <DocSecurity>2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г. Москвы от 17.01.2001 N 3(ред. от 08.06.2022)"Об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Москвы"</vt:lpstr>
    </vt:vector>
  </TitlesOfParts>
  <Company>КонсультантПлюс Версия 4024.00.30</Company>
  <LinksUpToDate>false</LinksUpToDate>
  <CharactersWithSpaces>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г. Москвы от 17.01.2001 N 3(ред. от 08.06.2022)"Об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Москвы"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2025-01-20T09:45:00Z</dcterms:created>
  <dcterms:modified xsi:type="dcterms:W3CDTF">2025-01-20T09:45:00Z</dcterms:modified>
</cp:coreProperties>
</file>